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5A" w:rsidRDefault="0007425A" w:rsidP="00B76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Республики Дагестан</w:t>
      </w:r>
    </w:p>
    <w:p w:rsidR="0007425A" w:rsidRDefault="0007425A" w:rsidP="0007425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РД «Дагестанское художественное училище им.М.А.Джемала»</w:t>
      </w:r>
    </w:p>
    <w:p w:rsidR="0007425A" w:rsidRDefault="0007425A" w:rsidP="00074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25A" w:rsidRDefault="0007425A" w:rsidP="00074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25A" w:rsidRDefault="0007425A" w:rsidP="00074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Согласовано                                                                            Утверждено</w:t>
      </w:r>
    </w:p>
    <w:p w:rsidR="0007425A" w:rsidRDefault="0007425A" w:rsidP="0007425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заседании педсовета                                                   приказом директора ГБПОУ РД</w:t>
      </w:r>
    </w:p>
    <w:p w:rsidR="0007425A" w:rsidRDefault="0007425A" w:rsidP="0007425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Протокол №______                                                      «Дагестанское художественное училище </w:t>
      </w:r>
    </w:p>
    <w:p w:rsidR="0007425A" w:rsidRDefault="0007425A" w:rsidP="0007425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«_____» ____________ 201   г.                                                    им.М.А.Джемала» </w:t>
      </w:r>
    </w:p>
    <w:p w:rsidR="0007425A" w:rsidRPr="0067185A" w:rsidRDefault="0007425A" w:rsidP="00074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«____» _______________ 201   г.</w:t>
      </w:r>
    </w:p>
    <w:p w:rsidR="0007425A" w:rsidRDefault="0007425A" w:rsidP="000742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 </w:t>
      </w:r>
      <w:proofErr w:type="spellStart"/>
      <w:r w:rsidRPr="0067185A">
        <w:rPr>
          <w:rFonts w:ascii="Times New Roman" w:hAnsi="Times New Roman" w:cs="Times New Roman"/>
          <w:sz w:val="24"/>
          <w:szCs w:val="24"/>
        </w:rPr>
        <w:t>Камбулатов</w:t>
      </w:r>
      <w:proofErr w:type="spellEnd"/>
      <w:r w:rsidRPr="0067185A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07425A" w:rsidRDefault="0007425A" w:rsidP="0007425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7425A" w:rsidRDefault="0007425A" w:rsidP="0007425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7425A" w:rsidRDefault="0007425A" w:rsidP="0007425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7425A" w:rsidRDefault="0007425A" w:rsidP="0007425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7425A" w:rsidRDefault="0007425A" w:rsidP="0007425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7425A" w:rsidRDefault="0007425A" w:rsidP="0007425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7425A" w:rsidRDefault="0007425A" w:rsidP="0007425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7425A" w:rsidRDefault="0007425A" w:rsidP="0007425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7425A" w:rsidRDefault="0007425A" w:rsidP="0007425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7425A" w:rsidRPr="00FA4631" w:rsidRDefault="0007425A" w:rsidP="00074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5087" w:rsidRDefault="004B0DE4" w:rsidP="0007425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07425A" w:rsidRPr="00FA4631">
        <w:rPr>
          <w:rFonts w:ascii="Times New Roman" w:hAnsi="Times New Roman" w:cs="Times New Roman"/>
          <w:b/>
          <w:sz w:val="28"/>
          <w:szCs w:val="28"/>
        </w:rPr>
        <w:t xml:space="preserve"> возникновении личной заинтересованности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835087" w:rsidRDefault="004B0DE4" w:rsidP="0007425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РД «Дагестанское художественное училище им.М.А.Джемала» </w:t>
      </w:r>
    </w:p>
    <w:p w:rsidR="0007425A" w:rsidRPr="00FA4631" w:rsidRDefault="0007425A" w:rsidP="0007425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31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FA4631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FA4631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</w:t>
      </w:r>
      <w:r w:rsidR="00721DB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FA4631">
        <w:rPr>
          <w:rFonts w:ascii="Times New Roman" w:hAnsi="Times New Roman" w:cs="Times New Roman"/>
          <w:b/>
          <w:sz w:val="28"/>
          <w:szCs w:val="28"/>
        </w:rPr>
        <w:t>конфликту интересов</w:t>
      </w:r>
    </w:p>
    <w:p w:rsidR="0007425A" w:rsidRPr="00FA4631" w:rsidRDefault="0007425A" w:rsidP="0007425A">
      <w:pPr>
        <w:ind w:left="-567"/>
        <w:rPr>
          <w:b/>
        </w:rPr>
      </w:pPr>
    </w:p>
    <w:p w:rsidR="0007425A" w:rsidRDefault="0007425A" w:rsidP="0007425A">
      <w:pPr>
        <w:ind w:left="-567"/>
      </w:pPr>
    </w:p>
    <w:p w:rsidR="0007425A" w:rsidRDefault="0007425A" w:rsidP="0007425A">
      <w:pPr>
        <w:ind w:left="-567"/>
      </w:pPr>
    </w:p>
    <w:p w:rsidR="0007425A" w:rsidRDefault="0007425A" w:rsidP="0007425A">
      <w:pPr>
        <w:ind w:left="-567"/>
      </w:pPr>
    </w:p>
    <w:p w:rsidR="0007425A" w:rsidRDefault="0007425A" w:rsidP="0007425A">
      <w:pPr>
        <w:ind w:left="-567"/>
      </w:pPr>
    </w:p>
    <w:p w:rsidR="0007425A" w:rsidRDefault="0007425A" w:rsidP="0007425A">
      <w:pPr>
        <w:ind w:left="-567"/>
      </w:pPr>
    </w:p>
    <w:p w:rsidR="0007425A" w:rsidRDefault="0007425A" w:rsidP="0007425A">
      <w:pPr>
        <w:ind w:left="-567"/>
      </w:pPr>
    </w:p>
    <w:p w:rsidR="0007425A" w:rsidRDefault="0007425A" w:rsidP="0007425A">
      <w:pPr>
        <w:ind w:left="-567"/>
      </w:pPr>
    </w:p>
    <w:p w:rsidR="0007425A" w:rsidRDefault="0007425A" w:rsidP="0007425A">
      <w:pPr>
        <w:ind w:left="-567"/>
      </w:pPr>
    </w:p>
    <w:p w:rsidR="0007425A" w:rsidRPr="0093174B" w:rsidRDefault="009352EE" w:rsidP="00B761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Махачкала 2018</w:t>
      </w:r>
      <w:r w:rsidR="0007425A">
        <w:rPr>
          <w:rFonts w:ascii="Times New Roman" w:hAnsi="Times New Roman" w:cs="Times New Roman"/>
          <w:sz w:val="28"/>
          <w:szCs w:val="28"/>
        </w:rPr>
        <w:t>г.</w:t>
      </w:r>
    </w:p>
    <w:p w:rsidR="004B0DE4" w:rsidRDefault="004B0DE4" w:rsidP="00B761B4">
      <w:pPr>
        <w:jc w:val="center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C35A97" w:rsidRPr="00DC7B4D" w:rsidRDefault="00C35A97" w:rsidP="00B76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B4D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lastRenderedPageBreak/>
        <w:t>1. Общие положения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2D1704"/>
          <w:sz w:val="28"/>
          <w:szCs w:val="28"/>
          <w:lang w:eastAsia="ru-RU"/>
        </w:rPr>
      </w:pP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1.1. Настоящее Положение о конфликте интересов работнико</w:t>
      </w: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в </w:t>
      </w:r>
      <w:r w:rsidRPr="004F15FA">
        <w:rPr>
          <w:rFonts w:ascii="Times New Roman" w:eastAsia="Times New Roman" w:hAnsi="Times New Roman" w:cs="Times New Roman"/>
          <w:bCs/>
          <w:color w:val="2D1704"/>
          <w:sz w:val="28"/>
          <w:szCs w:val="28"/>
          <w:lang w:eastAsia="ru-RU"/>
        </w:rPr>
        <w:t>ГБПОУ РД «Дагестанское художественное училище им.М.А.Джемала»</w:t>
      </w:r>
      <w:r>
        <w:rPr>
          <w:rFonts w:ascii="Times New Roman" w:eastAsia="Times New Roman" w:hAnsi="Times New Roman" w:cs="Times New Roman"/>
          <w:bCs/>
          <w:color w:val="2D1704"/>
          <w:sz w:val="28"/>
          <w:szCs w:val="28"/>
          <w:lang w:eastAsia="ru-RU"/>
        </w:rPr>
        <w:t xml:space="preserve"> </w:t>
      </w: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(далее соответственно – Положение, Учреждение) разработано на основе Федерального закона от 29.12.2012 №273-ФЗ «Об образовании в Российской Федерации» (глава 1 статья 2 пункт 33, глава 5 статьи 47, 48). Федерального закона от 25.12.2008 № 273-ФЗ «О противодействии коррупции», </w:t>
      </w: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Указа Главы РД от 09.03.2016 № 58 «О порядке сообщения лицами, замещающими отдельные государственные должности  Республики Дагестан, и иными лицами о возникновении личной заинтересованности при исполнении должностных обяз</w:t>
      </w:r>
      <w:r w:rsidR="000D20D2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анностей </w:t>
      </w: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Методических рекомендаций по разработке и принятию организациями мер по предупрежде</w:t>
      </w:r>
      <w:r w:rsidR="001B20B5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нию и противодействию коррупции».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1.2. 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1.4. Используемые в положении понятия и определения.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proofErr w:type="gramStart"/>
      <w:r w:rsidRPr="00DC7B4D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Конфликт интересов</w:t>
      </w:r>
      <w:r w:rsidRPr="00DC7B4D">
        <w:rPr>
          <w:rFonts w:ascii="Times New Roman" w:eastAsia="Times New Roman" w:hAnsi="Times New Roman" w:cs="Times New Roman"/>
          <w:color w:val="2D1704"/>
          <w:sz w:val="28"/>
          <w:lang w:eastAsia="ru-RU"/>
        </w:rPr>
        <w:t> </w:t>
      </w: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(представителем Учреждения) которой он является.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Личная заинтересованность работника (представителя</w:t>
      </w:r>
      <w:r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 xml:space="preserve"> </w:t>
      </w:r>
      <w:r w:rsidRPr="00DC7B4D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Учреждения) –</w:t>
      </w:r>
      <w:r w:rsidRPr="00DC7B4D">
        <w:rPr>
          <w:rFonts w:ascii="Times New Roman" w:eastAsia="Times New Roman" w:hAnsi="Times New Roman" w:cs="Times New Roman"/>
          <w:color w:val="2D1704"/>
          <w:sz w:val="28"/>
          <w:lang w:eastAsia="ru-RU"/>
        </w:rPr>
        <w:t> </w:t>
      </w: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35A97" w:rsidRDefault="00C35A97" w:rsidP="00022AF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DC7B4D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Положение о конфликте интересов</w:t>
      </w:r>
      <w:r w:rsidRPr="00DC7B4D">
        <w:rPr>
          <w:rFonts w:ascii="Times New Roman" w:eastAsia="Times New Roman" w:hAnsi="Times New Roman" w:cs="Times New Roman"/>
          <w:b/>
          <w:bCs/>
          <w:color w:val="2D1704"/>
          <w:sz w:val="28"/>
          <w:lang w:eastAsia="ru-RU"/>
        </w:rPr>
        <w:t> </w:t>
      </w: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1B20B5" w:rsidRPr="00DC7B4D" w:rsidRDefault="001B20B5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2. Основные принципы</w:t>
      </w:r>
      <w:r w:rsidRPr="00DC7B4D">
        <w:rPr>
          <w:rFonts w:ascii="Times New Roman" w:eastAsia="Times New Roman" w:hAnsi="Times New Roman" w:cs="Times New Roman"/>
          <w:b/>
          <w:bCs/>
          <w:color w:val="2D1704"/>
          <w:sz w:val="28"/>
          <w:lang w:eastAsia="ru-RU"/>
        </w:rPr>
        <w:t> </w:t>
      </w:r>
      <w:r w:rsidRPr="00DC7B4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управления конфликтом интересов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2.1. В основу работы по управлению конфликтом интересов в Учреждении могут быть положены следующие принципы: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–  обязательность раскрытия сведений о </w:t>
      </w:r>
      <w:proofErr w:type="gramStart"/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реальном</w:t>
      </w:r>
      <w:proofErr w:type="gramEnd"/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или потенциальном</w:t>
      </w:r>
    </w:p>
    <w:p w:rsidR="00C35A97" w:rsidRPr="00DC7B4D" w:rsidRDefault="00C35A97" w:rsidP="00022AFA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proofErr w:type="gramStart"/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конфликте</w:t>
      </w:r>
      <w:proofErr w:type="gramEnd"/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интересов;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 xml:space="preserve">–  индивидуальное рассмотрение и оценка </w:t>
      </w:r>
      <w:proofErr w:type="spellStart"/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репутационных</w:t>
      </w:r>
      <w:proofErr w:type="spellEnd"/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рисков </w:t>
      </w:r>
      <w:proofErr w:type="gramStart"/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для</w:t>
      </w:r>
      <w:proofErr w:type="gramEnd"/>
    </w:p>
    <w:p w:rsidR="00C35A97" w:rsidRPr="00DC7B4D" w:rsidRDefault="00C35A97" w:rsidP="00022AFA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Учреждения при выявлении каждого конфликта интересов и его урегулирование;</w:t>
      </w:r>
    </w:p>
    <w:p w:rsidR="00C35A97" w:rsidRPr="00DC7B4D" w:rsidRDefault="00A7048E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– </w:t>
      </w:r>
      <w:r w:rsidR="00C35A97"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–  соблюдение баланса интересов Учреждения и работника </w:t>
      </w:r>
      <w:proofErr w:type="gramStart"/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</w:t>
      </w:r>
      <w:proofErr w:type="gramEnd"/>
    </w:p>
    <w:p w:rsidR="00C35A97" w:rsidRPr="00DC7B4D" w:rsidRDefault="00C35A97" w:rsidP="00022AFA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proofErr w:type="gramStart"/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урегулировании</w:t>
      </w:r>
      <w:proofErr w:type="gramEnd"/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конфликта интересов;</w:t>
      </w:r>
    </w:p>
    <w:p w:rsidR="00C35A97" w:rsidRDefault="00C35A97" w:rsidP="00022AF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C43112" w:rsidRPr="00DC7B4D" w:rsidRDefault="00C43112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</w:p>
    <w:p w:rsidR="00C35A97" w:rsidRPr="00DC7B4D" w:rsidRDefault="00C35A97" w:rsidP="00C43112">
      <w:pPr>
        <w:spacing w:after="0" w:line="240" w:lineRule="auto"/>
        <w:ind w:left="-567"/>
        <w:jc w:val="center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3.</w:t>
      </w:r>
      <w:r w:rsidR="00C43112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 xml:space="preserve"> </w:t>
      </w:r>
      <w:r w:rsidRPr="00DC7B4D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Круг лиц подпадающих под действие положения.</w:t>
      </w:r>
      <w:r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 xml:space="preserve"> </w:t>
      </w:r>
      <w:r w:rsidRPr="00DC7B4D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Конфликтные ситуации.</w:t>
      </w:r>
    </w:p>
    <w:p w:rsidR="00C35A97" w:rsidRPr="00DC7B4D" w:rsidRDefault="00C35A97" w:rsidP="00022AFA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    3.1.Действие положения распространяется на всех работников</w:t>
      </w:r>
    </w:p>
    <w:p w:rsidR="00C35A97" w:rsidRPr="00DC7B4D" w:rsidRDefault="00C35A97" w:rsidP="00022AFA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Учреждения вне зависимости от уровня занимаемой должности.</w:t>
      </w:r>
    </w:p>
    <w:p w:rsidR="00C35A97" w:rsidRPr="00DC7B4D" w:rsidRDefault="00C35A97" w:rsidP="00C43112">
      <w:pPr>
        <w:spacing w:after="0" w:line="240" w:lineRule="auto"/>
        <w:ind w:left="-567" w:firstLine="34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Обязаны соблюдать положение также физические лица,</w:t>
      </w:r>
      <w:r w:rsidR="00C43112">
        <w:rPr>
          <w:rFonts w:ascii="Arial" w:eastAsia="Times New Roman" w:hAnsi="Arial" w:cs="Arial"/>
          <w:color w:val="2D1704"/>
          <w:sz w:val="20"/>
          <w:szCs w:val="20"/>
          <w:lang w:eastAsia="ru-RU"/>
        </w:rPr>
        <w:t xml:space="preserve"> </w:t>
      </w: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сотрудничающие с Учреждением.</w:t>
      </w:r>
    </w:p>
    <w:p w:rsidR="00C35A97" w:rsidRPr="00DC7B4D" w:rsidRDefault="00C35A97" w:rsidP="0035265C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3.2. 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C35A97" w:rsidRPr="00DC7B4D" w:rsidRDefault="0035265C" w:rsidP="0035265C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репетиторство с </w:t>
      </w:r>
      <w:proofErr w:type="gramStart"/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обучающимися</w:t>
      </w:r>
      <w:proofErr w:type="gramEnd"/>
      <w:r w:rsidR="00C35A97"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, которых обучает;</w:t>
      </w:r>
    </w:p>
    <w:p w:rsidR="00C35A97" w:rsidRPr="00DC7B4D" w:rsidRDefault="0035265C" w:rsidP="0035265C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C35A97"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получение подарков или услуги;</w:t>
      </w:r>
    </w:p>
    <w:p w:rsidR="00C35A97" w:rsidRPr="00DC7B4D" w:rsidRDefault="0035265C" w:rsidP="0035265C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- </w:t>
      </w:r>
      <w:r w:rsidR="00C35A97"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работник собирает деньги на нужды объединения, Учреждения;</w:t>
      </w:r>
    </w:p>
    <w:p w:rsidR="00C35A97" w:rsidRPr="00DC7B4D" w:rsidRDefault="0035265C" w:rsidP="0035265C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- </w:t>
      </w:r>
      <w:r w:rsidR="00C35A97"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работник участвует в жюри конкурсных мероприятий, олимпиад </w:t>
      </w:r>
      <w:proofErr w:type="gramStart"/>
      <w:r w:rsidR="00C35A97"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</w:t>
      </w:r>
      <w:proofErr w:type="gramEnd"/>
    </w:p>
    <w:p w:rsidR="00C35A97" w:rsidRPr="00DC7B4D" w:rsidRDefault="0089723E" w:rsidP="0035265C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участием своих обучаю</w:t>
      </w:r>
      <w:r w:rsidR="00C35A97"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щихся;</w:t>
      </w:r>
    </w:p>
    <w:p w:rsidR="00C35A97" w:rsidRPr="00DC7B4D" w:rsidRDefault="0035265C" w:rsidP="0035265C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        -</w:t>
      </w:r>
      <w:r w:rsidR="00C35A97"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получение небезвыгодных предложений от родителей (</w:t>
      </w: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законных представителей) обучающихся, </w:t>
      </w:r>
      <w:r w:rsidR="00C35A97"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которых он обучает;</w:t>
      </w:r>
    </w:p>
    <w:p w:rsidR="00C35A97" w:rsidRPr="00DC7B4D" w:rsidRDefault="00C35A97" w:rsidP="0035265C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   </w:t>
      </w:r>
      <w:proofErr w:type="gramStart"/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–  небескорыстное использование возможностей родителей (законных</w:t>
      </w:r>
      <w:proofErr w:type="gramEnd"/>
    </w:p>
    <w:p w:rsidR="00C35A97" w:rsidRPr="00DC7B4D" w:rsidRDefault="0035265C" w:rsidP="0035265C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представителей) обучающихся </w:t>
      </w:r>
      <w:r w:rsidR="00C35A97"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 другие;</w:t>
      </w:r>
    </w:p>
    <w:p w:rsidR="00C35A97" w:rsidRPr="00DC7B4D" w:rsidRDefault="0035265C" w:rsidP="0035265C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          - </w:t>
      </w:r>
      <w:r w:rsidR="00C35A97"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нарушение установленных в Учреждении запретов (передача третьим лицам персональных данных или информации, касающейся участников образовательных отношений, сбор денежных средств на нужды Учреждения и т.п.)</w:t>
      </w:r>
    </w:p>
    <w:p w:rsidR="00C35A97" w:rsidRPr="00DC7B4D" w:rsidRDefault="00C35A97" w:rsidP="0035265C">
      <w:pPr>
        <w:spacing w:after="0" w:line="224" w:lineRule="atLeast"/>
        <w:ind w:left="-567" w:firstLine="624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4. Обязанности работников в связи с раскрытием и урегулированием конфликта интересов.</w:t>
      </w:r>
    </w:p>
    <w:p w:rsidR="00C35A97" w:rsidRPr="00DC7B4D" w:rsidRDefault="00C35A97" w:rsidP="0035265C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4.1. Обязанности и права работников в связи с раскрытием и урегулированием конфликта интересов:</w:t>
      </w:r>
    </w:p>
    <w:p w:rsidR="00C35A97" w:rsidRPr="00DC7B4D" w:rsidRDefault="0035265C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C35A97"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C35A97" w:rsidRPr="00DC7B4D" w:rsidRDefault="0035265C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C35A97"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C35A97" w:rsidRPr="00DC7B4D" w:rsidRDefault="0035265C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C35A97"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раскрывать возникший (реальный) или потенциальный конфликт</w:t>
      </w:r>
    </w:p>
    <w:p w:rsidR="00C35A97" w:rsidRPr="00DC7B4D" w:rsidRDefault="00C35A97" w:rsidP="00022AFA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интересов;</w:t>
      </w:r>
    </w:p>
    <w:p w:rsidR="00C35A97" w:rsidRPr="00DC7B4D" w:rsidRDefault="0035265C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C35A97"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содействовать урегулированию возникшего конфликта интересов.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4.2.Раскрывать возни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кший или потенциальный конфликт</w:t>
      </w: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интересов.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4.3.Содействовать раскрытию возникшего конфликта интересов.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lastRenderedPageBreak/>
        <w:t>4.3. Работник Учреждения, в отношении которого возник спор о конфликте интересов, вправе обратиться к</w:t>
      </w:r>
      <w:r w:rsidRPr="00DC7B4D">
        <w:rPr>
          <w:rFonts w:ascii="Times New Roman" w:eastAsia="Times New Roman" w:hAnsi="Times New Roman" w:cs="Times New Roman"/>
          <w:color w:val="2D1704"/>
          <w:sz w:val="28"/>
          <w:lang w:eastAsia="ru-RU"/>
        </w:rPr>
        <w:t> </w:t>
      </w:r>
      <w:r w:rsidRPr="00DC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должностному лицу, ответственному за профилактику</w:t>
      </w:r>
      <w:r w:rsidR="001B2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коррупционных и иных правонарушений</w:t>
      </w: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C35A97" w:rsidRDefault="00C35A97" w:rsidP="00022AF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4.4. Обратиться в Комиссию можно только в письменной форме</w:t>
      </w:r>
      <w:r w:rsidR="0035265C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.</w:t>
      </w:r>
    </w:p>
    <w:p w:rsidR="0035265C" w:rsidRPr="00DC7B4D" w:rsidRDefault="0035265C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</w:p>
    <w:p w:rsidR="00C35A97" w:rsidRPr="00DC7B4D" w:rsidRDefault="00C35A97" w:rsidP="00022AFA">
      <w:pPr>
        <w:spacing w:line="240" w:lineRule="auto"/>
        <w:ind w:left="-567" w:firstLine="624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5.1. В Учреждении возможно установление различных видов раскрытия конфликта интересов, в том числе:</w:t>
      </w:r>
    </w:p>
    <w:p w:rsidR="00C35A97" w:rsidRPr="00DC7B4D" w:rsidRDefault="0035265C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C35A97"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раскрытие сведений о конфликте интересов при приеме на работу;</w:t>
      </w:r>
    </w:p>
    <w:p w:rsidR="00C35A97" w:rsidRPr="00DC7B4D" w:rsidRDefault="0035265C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C35A97"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раскрытие сведений о конфликте интересов при назначении на новую должность;</w:t>
      </w:r>
    </w:p>
    <w:p w:rsidR="00C35A97" w:rsidRPr="00DC7B4D" w:rsidRDefault="0035265C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C35A97"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разовое раскрытие сведений по мере возникновения ситуаций конфликта интересов.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5.3 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5.4. Поступившая информация должна быть тщательно проверена</w:t>
      </w:r>
    </w:p>
    <w:p w:rsidR="00C35A97" w:rsidRPr="00DC7B4D" w:rsidRDefault="00C35A97" w:rsidP="00022AFA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уполномоченным на это должностным лицом с целью оценки серьезности</w:t>
      </w:r>
    </w:p>
    <w:p w:rsidR="00C35A97" w:rsidRPr="00DC7B4D" w:rsidRDefault="00C35A97" w:rsidP="00022AFA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возникающих для Учреждения рисков и выбора наиболее подходящей формы урегулирования конфликта интересов.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Следует иметь в виду, что в итоге этой работы</w:t>
      </w:r>
      <w:r w:rsidRPr="00DC7B4D">
        <w:rPr>
          <w:rFonts w:ascii="Times New Roman" w:eastAsia="Times New Roman" w:hAnsi="Times New Roman" w:cs="Times New Roman"/>
          <w:color w:val="2D1704"/>
          <w:sz w:val="28"/>
          <w:lang w:eastAsia="ru-RU"/>
        </w:rPr>
        <w:t> </w:t>
      </w: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Конфликтная комиссия</w:t>
      </w:r>
      <w:r w:rsidRPr="00DC7B4D">
        <w:rPr>
          <w:rFonts w:ascii="Times New Roman" w:eastAsia="Times New Roman" w:hAnsi="Times New Roman" w:cs="Times New Roman"/>
          <w:color w:val="2D1704"/>
          <w:sz w:val="28"/>
          <w:lang w:eastAsia="ru-RU"/>
        </w:rPr>
        <w:t> </w:t>
      </w: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35A97" w:rsidRPr="00DC7B4D" w:rsidRDefault="0035265C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C35A97"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C35A97" w:rsidRPr="00DC7B4D" w:rsidRDefault="0035265C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</w:t>
      </w:r>
      <w:r w:rsidR="00C35A97"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35A97" w:rsidRPr="00DC7B4D" w:rsidRDefault="0035265C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C35A97"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пересмотр и изменение функциональных обязанностей работника;</w:t>
      </w:r>
    </w:p>
    <w:p w:rsidR="00C35A97" w:rsidRPr="00DC7B4D" w:rsidRDefault="0035265C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C35A97"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временное отстранение работника от должности, если его личные</w:t>
      </w:r>
      <w:proofErr w:type="gramEnd"/>
    </w:p>
    <w:p w:rsidR="00C35A97" w:rsidRPr="00DC7B4D" w:rsidRDefault="00C35A97" w:rsidP="00022AFA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интересы входят в противоречие с функциональными обязанностями;</w:t>
      </w:r>
    </w:p>
    <w:p w:rsidR="00C35A97" w:rsidRPr="00DC7B4D" w:rsidRDefault="0035265C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C35A97"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перевод работника на должность, предусматривающую выполнение</w:t>
      </w:r>
    </w:p>
    <w:p w:rsidR="00C35A97" w:rsidRPr="00DC7B4D" w:rsidRDefault="00C35A97" w:rsidP="00022AFA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>функциональных обязанностей, не связанных с конфликтом интересов;</w:t>
      </w:r>
    </w:p>
    <w:p w:rsidR="00C35A97" w:rsidRPr="00DC7B4D" w:rsidRDefault="0035265C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C35A97"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передача работником принадлежащего ему имущества, являющегося</w:t>
      </w:r>
    </w:p>
    <w:p w:rsidR="00C35A97" w:rsidRPr="00DC7B4D" w:rsidRDefault="00C35A97" w:rsidP="00022AFA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основой возникновения конфликта интересов, в доверительное управление;</w:t>
      </w:r>
    </w:p>
    <w:p w:rsidR="00C35A97" w:rsidRPr="00DC7B4D" w:rsidRDefault="0035265C" w:rsidP="0035265C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       - </w:t>
      </w:r>
      <w:r w:rsidR="00C35A97"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отказ работника от своего личного интереса, порождающего конфликт с интересами Учреждения;</w:t>
      </w:r>
    </w:p>
    <w:p w:rsidR="00C35A97" w:rsidRPr="00DC7B4D" w:rsidRDefault="0035265C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C35A97"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увольнение работника из Учреждения по инициативе работника;</w:t>
      </w:r>
    </w:p>
    <w:p w:rsidR="00C35A97" w:rsidRPr="00DC7B4D" w:rsidRDefault="0035265C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C35A97"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увольнение работника по инициативе работодателя за совершение</w:t>
      </w:r>
    </w:p>
    <w:p w:rsidR="00C35A97" w:rsidRPr="00DC7B4D" w:rsidRDefault="00C35A97" w:rsidP="00022AFA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дисциплинарного проступка, то есть за неисполнение или ненадлежащее</w:t>
      </w:r>
    </w:p>
    <w:p w:rsidR="00C35A97" w:rsidRPr="00DC7B4D" w:rsidRDefault="00C35A97" w:rsidP="00022AFA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исполнение работником по его вине возложенных на него трудовых обязанностей.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D612DC" w:rsidRDefault="00D612DC" w:rsidP="00022A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C35A97" w:rsidRPr="00DC7B4D" w:rsidRDefault="00C35A97" w:rsidP="00022AFA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7. Определение лиц, ответственных за прием сведений о возникшем (имеющемся) конфликте интересов и рассмотрение этих сведений.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7.1. </w:t>
      </w:r>
      <w:proofErr w:type="gramStart"/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Ответственным</w:t>
      </w:r>
      <w:proofErr w:type="gramEnd"/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за прием сведений о возникающих (имеющихся)</w:t>
      </w:r>
    </w:p>
    <w:p w:rsidR="00C35A97" w:rsidRPr="00DC7B4D" w:rsidRDefault="00C35A97" w:rsidP="00022AFA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proofErr w:type="gramStart"/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конфликтах</w:t>
      </w:r>
      <w:proofErr w:type="gramEnd"/>
      <w:r w:rsidRPr="00DC7B4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интересов является председатель Конфликтной комиссии</w:t>
      </w:r>
      <w:r w:rsidRPr="00DC7B4D">
        <w:rPr>
          <w:rFonts w:ascii="Times New Roman" w:eastAsia="Times New Roman" w:hAnsi="Times New Roman" w:cs="Times New Roman"/>
          <w:color w:val="2D1704"/>
          <w:sz w:val="28"/>
          <w:lang w:eastAsia="ru-RU"/>
        </w:rPr>
        <w:t> </w:t>
      </w: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(должностное лицо, ответственное за противодействие коррупции в Учреждении - директор).</w:t>
      </w:r>
    </w:p>
    <w:p w:rsidR="00C35A97" w:rsidRDefault="00C35A97" w:rsidP="00022AF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7.2. Порядок рассмотрения ситуации конфликта интересов определен Положением о Конфликтной комиссии Учреждения.</w:t>
      </w:r>
    </w:p>
    <w:p w:rsidR="00D612DC" w:rsidRPr="00DC7B4D" w:rsidRDefault="00D612DC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</w:p>
    <w:p w:rsidR="00C35A97" w:rsidRPr="00DC7B4D" w:rsidRDefault="00C35A97" w:rsidP="00022AFA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 </w:t>
      </w:r>
      <w:r w:rsidRPr="00DC7B4D">
        <w:rPr>
          <w:rFonts w:ascii="Times New Roman" w:eastAsia="Times New Roman" w:hAnsi="Times New Roman" w:cs="Times New Roman"/>
          <w:color w:val="2D1704"/>
          <w:sz w:val="28"/>
          <w:lang w:eastAsia="ru-RU"/>
        </w:rPr>
        <w:t> </w:t>
      </w:r>
      <w:r w:rsidRPr="00DC7B4D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   8. Ответственность работников учреждения за несоблюдение положения о конфликте интересов.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8.1.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8.2. В случае возникновения у работника личной заинтересованности, он обязан доложить об этом директору Учреждения.</w:t>
      </w:r>
    </w:p>
    <w:p w:rsidR="00C35A97" w:rsidRPr="00DC7B4D" w:rsidRDefault="00C35A97" w:rsidP="00022AFA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8.3. За непринятие работником мер по предотвращению или</w:t>
      </w:r>
    </w:p>
    <w:p w:rsidR="00C35A97" w:rsidRDefault="00C35A97" w:rsidP="00022A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урегулированию конфликта интересов, стороной которого он является, с ним по инициативе работодателя в связи с утратой доверия по пункту 7.1 части 1 </w:t>
      </w:r>
    </w:p>
    <w:p w:rsidR="00244874" w:rsidRDefault="00C35A97" w:rsidP="00B534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DC7B4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81 </w:t>
      </w:r>
      <w:r w:rsidR="00D612DC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Т</w:t>
      </w:r>
      <w:r w:rsidRPr="00244874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рудового кодекса Российской </w:t>
      </w:r>
      <w:proofErr w:type="gramStart"/>
      <w:r w:rsidRPr="00244874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Федерации</w:t>
      </w:r>
      <w:proofErr w:type="gramEnd"/>
      <w:r w:rsidRPr="00244874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может быть расторгнут трудовой договор</w:t>
      </w: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.</w:t>
      </w:r>
    </w:p>
    <w:p w:rsidR="00244874" w:rsidRDefault="00244874" w:rsidP="00022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244874" w:rsidRDefault="00244874" w:rsidP="00022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244874" w:rsidRDefault="00244874" w:rsidP="00022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244874" w:rsidRDefault="00244874" w:rsidP="00022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244874" w:rsidRDefault="00244874" w:rsidP="00022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244874" w:rsidRDefault="00244874" w:rsidP="00022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244874" w:rsidRDefault="00244874" w:rsidP="00022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244874" w:rsidRDefault="00244874" w:rsidP="00022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244874" w:rsidRDefault="00244874" w:rsidP="00022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244874" w:rsidRDefault="00244874" w:rsidP="00022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244874" w:rsidRDefault="00244874" w:rsidP="00022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244874" w:rsidRDefault="00244874" w:rsidP="00022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244874" w:rsidRDefault="00244874" w:rsidP="00022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244874" w:rsidRDefault="00244874" w:rsidP="00022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244874" w:rsidRDefault="00244874" w:rsidP="00022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244874" w:rsidRDefault="00244874" w:rsidP="00022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CD0982" w:rsidRPr="00DC7B4D" w:rsidRDefault="00CD0982" w:rsidP="0024487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CD0982" w:rsidRPr="00DC7B4D" w:rsidSect="00CD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E6C"/>
    <w:multiLevelType w:val="multilevel"/>
    <w:tmpl w:val="F580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67EE9"/>
    <w:multiLevelType w:val="hybridMultilevel"/>
    <w:tmpl w:val="10DAF756"/>
    <w:lvl w:ilvl="0" w:tplc="02A239C8">
      <w:start w:val="8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B4D"/>
    <w:rsid w:val="00004EE7"/>
    <w:rsid w:val="00012315"/>
    <w:rsid w:val="00014CB7"/>
    <w:rsid w:val="00022AFA"/>
    <w:rsid w:val="00065FA6"/>
    <w:rsid w:val="0007425A"/>
    <w:rsid w:val="000C6DFF"/>
    <w:rsid w:val="000D20D2"/>
    <w:rsid w:val="000D4B7C"/>
    <w:rsid w:val="001B20B5"/>
    <w:rsid w:val="00244874"/>
    <w:rsid w:val="003214C1"/>
    <w:rsid w:val="0035265C"/>
    <w:rsid w:val="004B0DE4"/>
    <w:rsid w:val="004F15FA"/>
    <w:rsid w:val="00721DB9"/>
    <w:rsid w:val="00835087"/>
    <w:rsid w:val="0089723E"/>
    <w:rsid w:val="00926D43"/>
    <w:rsid w:val="009352EE"/>
    <w:rsid w:val="00A7048E"/>
    <w:rsid w:val="00B36C48"/>
    <w:rsid w:val="00B5344D"/>
    <w:rsid w:val="00B66A11"/>
    <w:rsid w:val="00B761B4"/>
    <w:rsid w:val="00B861FC"/>
    <w:rsid w:val="00BD6932"/>
    <w:rsid w:val="00C35A97"/>
    <w:rsid w:val="00C43112"/>
    <w:rsid w:val="00CB5F54"/>
    <w:rsid w:val="00CD0982"/>
    <w:rsid w:val="00D612DC"/>
    <w:rsid w:val="00DC7B4D"/>
    <w:rsid w:val="00DE13FA"/>
    <w:rsid w:val="00F36CDE"/>
    <w:rsid w:val="00F5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82"/>
  </w:style>
  <w:style w:type="paragraph" w:styleId="3">
    <w:name w:val="heading 3"/>
    <w:basedOn w:val="a"/>
    <w:link w:val="30"/>
    <w:uiPriority w:val="9"/>
    <w:qFormat/>
    <w:rsid w:val="00DC7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B4D"/>
  </w:style>
  <w:style w:type="character" w:styleId="a4">
    <w:name w:val="Hyperlink"/>
    <w:basedOn w:val="a0"/>
    <w:uiPriority w:val="99"/>
    <w:semiHidden/>
    <w:unhideWhenUsed/>
    <w:rsid w:val="00DC7B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B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7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29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11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117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00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515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756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659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46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1148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15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9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104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39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0AB0-89EA-4406-8409-9B7A699C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cp:lastPrinted>2018-01-31T06:57:00Z</cp:lastPrinted>
  <dcterms:created xsi:type="dcterms:W3CDTF">2018-02-02T11:07:00Z</dcterms:created>
  <dcterms:modified xsi:type="dcterms:W3CDTF">2018-02-02T11:07:00Z</dcterms:modified>
</cp:coreProperties>
</file>